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B4" w:rsidRDefault="00513DB4" w:rsidP="00CF6F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>Будівля аптеки,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за адресою: </w:t>
      </w:r>
      <w:r w:rsidRPr="00112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Закарпатська область, </w:t>
      </w:r>
      <w:proofErr w:type="spellStart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>Тячівський</w:t>
      </w:r>
      <w:proofErr w:type="spellEnd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район, </w:t>
      </w:r>
      <w:proofErr w:type="spellStart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>смт</w:t>
      </w:r>
      <w:proofErr w:type="spellEnd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Дубове, </w:t>
      </w:r>
      <w:proofErr w:type="spellStart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>вул</w:t>
      </w:r>
      <w:proofErr w:type="spellEnd"/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513DB4">
        <w:rPr>
          <w:rFonts w:ascii="Times New Roman" w:hAnsi="Times New Roman" w:cs="Times New Roman"/>
          <w:b/>
          <w:sz w:val="28"/>
          <w:szCs w:val="28"/>
          <w:lang w:eastAsia="uk-UA"/>
        </w:rPr>
        <w:t>Миру, 129.</w:t>
      </w:r>
    </w:p>
    <w:p w:rsidR="00804DD2" w:rsidRPr="0040709B" w:rsidRDefault="00804DD2" w:rsidP="00B14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658A">
        <w:rPr>
          <w:rFonts w:ascii="Times New Roman" w:hAnsi="Times New Roman" w:cs="Times New Roman"/>
          <w:sz w:val="28"/>
          <w:szCs w:val="28"/>
          <w:u w:val="single"/>
          <w:lang w:val="uk-UA"/>
        </w:rPr>
        <w:t>Правовстановлюючий документ: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свідоцтв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 xml:space="preserve"> про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 власності на нерухоме майно №48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, видан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виконавчим комітетом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 xml:space="preserve"> ради, на підстав</w:t>
      </w:r>
      <w:r>
        <w:rPr>
          <w:rFonts w:ascii="Times New Roman" w:hAnsi="Times New Roman" w:cs="Times New Roman"/>
          <w:sz w:val="28"/>
          <w:szCs w:val="28"/>
          <w:lang w:val="uk-UA"/>
        </w:rPr>
        <w:t>і рішення виконкому цієї ради №25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24.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.200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 власності зареєстровано 18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.200</w:t>
      </w:r>
      <w:r>
        <w:rPr>
          <w:rFonts w:ascii="Times New Roman" w:hAnsi="Times New Roman" w:cs="Times New Roman"/>
          <w:sz w:val="28"/>
          <w:szCs w:val="28"/>
          <w:lang w:val="uk-UA"/>
        </w:rPr>
        <w:t>4 Тячівським державним підприємством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інвентаризації за реєстровим номером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книзі №1</w:t>
      </w:r>
      <w:r w:rsidRPr="004070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DD2" w:rsidRPr="00112D41" w:rsidRDefault="00804DD2" w:rsidP="00804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Будівля аптеки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окремою цегляною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одноповерховою, </w:t>
      </w:r>
      <w:r w:rsidRPr="00CA125E">
        <w:rPr>
          <w:rFonts w:ascii="Times New Roman" w:hAnsi="Times New Roman" w:cs="Times New Roman"/>
          <w:sz w:val="27"/>
          <w:szCs w:val="27"/>
          <w:lang w:val="uk-UA"/>
        </w:rPr>
        <w:t>прямокутною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будівлею.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Загальна площа об’єкта нерухомого майна - </w:t>
      </w:r>
      <w:r w:rsidRPr="00804DD2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142,8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кв.м.</w:t>
      </w:r>
    </w:p>
    <w:p w:rsidR="0088693C" w:rsidRDefault="007649C3" w:rsidP="00804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13DB4" w:rsidRPr="008B06D4">
        <w:rPr>
          <w:rFonts w:ascii="Times New Roman" w:hAnsi="Times New Roman" w:cs="Times New Roman"/>
          <w:sz w:val="28"/>
          <w:szCs w:val="28"/>
          <w:lang w:val="uk-UA"/>
        </w:rPr>
        <w:t xml:space="preserve">Будівля має наступні характеристики: </w:t>
      </w:r>
      <w:r w:rsidR="008B06D4" w:rsidRPr="008B06D4">
        <w:rPr>
          <w:rFonts w:ascii="Times New Roman" w:hAnsi="Times New Roman" w:cs="Times New Roman"/>
          <w:sz w:val="28"/>
          <w:szCs w:val="28"/>
          <w:lang w:val="uk-UA"/>
        </w:rPr>
        <w:t>фундамент - камінь, основний конструктивний елемент – цегла, перекриття – дерев'яне, покрівля – оцинкований метал.</w:t>
      </w:r>
      <w:r w:rsidR="008B06D4" w:rsidRPr="008B06D4">
        <w:rPr>
          <w:rFonts w:ascii="Times New Roman" w:hAnsi="Times New Roman" w:cs="Times New Roman"/>
          <w:sz w:val="27"/>
          <w:szCs w:val="27"/>
          <w:lang w:val="uk-UA"/>
        </w:rPr>
        <w:t xml:space="preserve"> Зовнішнє оздоблення </w:t>
      </w:r>
      <w:r w:rsidR="0088693C" w:rsidRPr="008B06D4">
        <w:rPr>
          <w:rFonts w:ascii="Times New Roman" w:hAnsi="Times New Roman" w:cs="Times New Roman"/>
          <w:sz w:val="27"/>
          <w:szCs w:val="27"/>
          <w:lang w:val="uk-UA"/>
        </w:rPr>
        <w:t>представлене</w:t>
      </w:r>
      <w:r w:rsidR="008B06D4" w:rsidRPr="008B06D4">
        <w:rPr>
          <w:rFonts w:ascii="Times New Roman" w:hAnsi="Times New Roman" w:cs="Times New Roman"/>
          <w:sz w:val="27"/>
          <w:szCs w:val="27"/>
          <w:lang w:val="uk-UA"/>
        </w:rPr>
        <w:t xml:space="preserve"> штукатуркою та пофарбуванням сірого та бордового кольорів. </w:t>
      </w:r>
      <w:r w:rsidR="00513DB4" w:rsidRPr="008B06D4">
        <w:rPr>
          <w:rFonts w:ascii="Times New Roman" w:hAnsi="Times New Roman" w:cs="Times New Roman"/>
          <w:sz w:val="28"/>
          <w:szCs w:val="28"/>
          <w:lang w:val="uk-UA"/>
        </w:rPr>
        <w:t xml:space="preserve">Зовні будівля поштукатурена. </w:t>
      </w:r>
      <w:r w:rsidR="008B06D4" w:rsidRPr="008B06D4">
        <w:rPr>
          <w:rFonts w:ascii="Times New Roman" w:hAnsi="Times New Roman" w:cs="Times New Roman"/>
          <w:sz w:val="27"/>
          <w:szCs w:val="27"/>
          <w:lang w:val="uk-UA"/>
        </w:rPr>
        <w:t>Будівля не забезпечена комунікаціями, тобто електропостачання, газопостачання, водопостачання та водовідведення</w:t>
      </w:r>
      <w:r w:rsidR="008B06D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B06D4" w:rsidRPr="008B06D4">
        <w:rPr>
          <w:rFonts w:ascii="Times New Roman" w:hAnsi="Times New Roman" w:cs="Times New Roman"/>
          <w:sz w:val="27"/>
          <w:szCs w:val="27"/>
          <w:lang w:val="uk-UA"/>
        </w:rPr>
        <w:t>– відсутнє.</w:t>
      </w:r>
      <w:r w:rsidR="0088693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13DB4" w:rsidRPr="008B06D4">
        <w:rPr>
          <w:rFonts w:ascii="Times New Roman" w:hAnsi="Times New Roman" w:cs="Times New Roman"/>
          <w:sz w:val="28"/>
          <w:szCs w:val="28"/>
          <w:lang w:val="uk-UA"/>
        </w:rPr>
        <w:t xml:space="preserve">Загальний технічний стан будівлі – </w:t>
      </w:r>
      <w:r w:rsidR="008B06D4" w:rsidRPr="008B06D4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513DB4" w:rsidRPr="008B06D4">
        <w:rPr>
          <w:rFonts w:ascii="Times New Roman" w:hAnsi="Times New Roman" w:cs="Times New Roman"/>
          <w:sz w:val="28"/>
          <w:szCs w:val="28"/>
          <w:lang w:val="uk-UA"/>
        </w:rPr>
        <w:t>задовільний.</w:t>
      </w:r>
    </w:p>
    <w:p w:rsidR="00B5514A" w:rsidRDefault="00513DB4" w:rsidP="00CF6F49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B0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будівля перебуває на балансі </w:t>
      </w:r>
      <w:r w:rsidR="007649C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649C3" w:rsidRPr="00513DB4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7649C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649C3" w:rsidRPr="00513DB4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7649C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649C3" w:rsidRPr="00513DB4">
        <w:rPr>
          <w:rFonts w:ascii="Times New Roman" w:hAnsi="Times New Roman" w:cs="Times New Roman"/>
          <w:sz w:val="28"/>
          <w:szCs w:val="28"/>
          <w:lang w:val="uk-UA"/>
        </w:rPr>
        <w:t xml:space="preserve"> Аптека №14 м. Тячів</w:t>
      </w:r>
      <w:r w:rsidR="007649C3" w:rsidRPr="00513D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7649C3">
        <w:rPr>
          <w:rFonts w:ascii="Times New Roman" w:hAnsi="Times New Roman" w:cs="Times New Roman"/>
          <w:sz w:val="28"/>
          <w:szCs w:val="28"/>
          <w:lang w:val="uk-UA" w:eastAsia="uk-UA"/>
        </w:rPr>
        <w:t>ЗОВО «Фармація»</w:t>
      </w:r>
      <w:r w:rsidR="007649C3" w:rsidRPr="00513DB4">
        <w:rPr>
          <w:rFonts w:ascii="Times New Roman" w:hAnsi="Times New Roman" w:cs="Times New Roman"/>
          <w:sz w:val="28"/>
          <w:szCs w:val="28"/>
          <w:lang w:val="uk-UA"/>
        </w:rPr>
        <w:t>, (</w:t>
      </w:r>
      <w:r w:rsidR="007649C3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7649C3" w:rsidRPr="00513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01977234)</w:t>
      </w:r>
      <w:r w:rsidR="00764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F77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листа </w:t>
      </w:r>
      <w:r w:rsidR="005F773E">
        <w:rPr>
          <w:rFonts w:ascii="Times New Roman" w:hAnsi="Times New Roman" w:cs="Times New Roman"/>
          <w:sz w:val="28"/>
          <w:szCs w:val="28"/>
          <w:lang w:val="uk-UA" w:eastAsia="uk-UA"/>
        </w:rPr>
        <w:t>ЗОВО «Фармація» від 07.05.2020 №9/02-03 п</w:t>
      </w:r>
      <w:r w:rsidR="005F77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ервісна вартість нерухомого майна складає - </w:t>
      </w:r>
      <w:r w:rsidR="005F773E" w:rsidRPr="00104D0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18612,00</w:t>
      </w:r>
      <w:r w:rsidR="005F773E" w:rsidRPr="005F77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гривень</w:t>
      </w:r>
      <w:r w:rsidR="005F77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залишкова вартість – 2127,41 гривень</w:t>
      </w:r>
      <w:r w:rsidR="005F773E" w:rsidRPr="005F77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F773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057320" w:rsidRPr="00104D03" w:rsidRDefault="007649C3" w:rsidP="00CF6F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догово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>р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ом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оренди №03-13-01/113 від 19</w:t>
      </w:r>
      <w:r w:rsidRPr="007649C3">
        <w:rPr>
          <w:rFonts w:ascii="Times New Roman" w:hAnsi="Times New Roman" w:cs="Times New Roman"/>
          <w:sz w:val="28"/>
          <w:szCs w:val="28"/>
          <w:lang w:val="uk-UA"/>
        </w:rPr>
        <w:t>.11.2019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>щодо передачі в строкове платне користування нежитлового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649C3">
        <w:rPr>
          <w:rFonts w:ascii="Times New Roman" w:hAnsi="Times New Roman" w:cs="Times New Roman"/>
          <w:sz w:val="28"/>
          <w:szCs w:val="28"/>
          <w:lang w:val="uk-UA" w:eastAsia="uk-UA"/>
        </w:rPr>
        <w:t>приміщення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</w:t>
      </w:r>
      <w:r w:rsidRPr="00104D0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трок-2 роки </w:t>
      </w:r>
      <w:proofErr w:type="spellStart"/>
      <w:r w:rsidRPr="00104D03">
        <w:rPr>
          <w:rFonts w:ascii="Times New Roman" w:hAnsi="Times New Roman" w:cs="Times New Roman"/>
          <w:sz w:val="28"/>
          <w:szCs w:val="28"/>
          <w:lang w:val="ru-RU" w:eastAsia="uk-UA"/>
        </w:rPr>
        <w:t>з</w:t>
      </w:r>
      <w:proofErr w:type="spellEnd"/>
      <w:r w:rsidRPr="00104D03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20.11.2019 по 19.11.2021 </w:t>
      </w:r>
      <w:proofErr w:type="spellStart"/>
      <w:r w:rsidRPr="00104D03">
        <w:rPr>
          <w:rFonts w:ascii="Times New Roman" w:hAnsi="Times New Roman" w:cs="Times New Roman"/>
          <w:sz w:val="28"/>
          <w:szCs w:val="28"/>
          <w:lang w:val="ru-RU" w:eastAsia="uk-UA"/>
        </w:rPr>
        <w:t>включно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5514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нерухоме майно перебуває в оренді. 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рендар - </w:t>
      </w:r>
      <w:r w:rsidRPr="00104D03">
        <w:rPr>
          <w:rFonts w:ascii="Times New Roman" w:hAnsi="Times New Roman" w:cs="Times New Roman"/>
          <w:sz w:val="28"/>
          <w:szCs w:val="28"/>
          <w:lang w:val="ru-RU"/>
        </w:rPr>
        <w:t xml:space="preserve">ФОП </w:t>
      </w:r>
      <w:proofErr w:type="spellStart"/>
      <w:r w:rsidRPr="00104D03">
        <w:rPr>
          <w:rFonts w:ascii="Times New Roman" w:hAnsi="Times New Roman" w:cs="Times New Roman"/>
          <w:sz w:val="28"/>
          <w:szCs w:val="28"/>
          <w:lang w:val="ru-RU"/>
        </w:rPr>
        <w:t>Джуга</w:t>
      </w:r>
      <w:proofErr w:type="spellEnd"/>
      <w:r w:rsidRPr="00104D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04D03">
        <w:rPr>
          <w:rFonts w:ascii="Times New Roman" w:hAnsi="Times New Roman" w:cs="Times New Roman"/>
          <w:sz w:val="28"/>
          <w:szCs w:val="28"/>
          <w:lang w:val="ru-RU"/>
        </w:rPr>
        <w:t>Віталій</w:t>
      </w:r>
      <w:proofErr w:type="spellEnd"/>
      <w:r w:rsidRPr="00104D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7320">
        <w:rPr>
          <w:rFonts w:ascii="Times New Roman" w:hAnsi="Times New Roman" w:cs="Times New Roman"/>
          <w:sz w:val="28"/>
          <w:szCs w:val="28"/>
          <w:lang w:val="uk-UA"/>
        </w:rPr>
        <w:t>Васильович.</w:t>
      </w:r>
      <w:r w:rsidR="00057320" w:rsidRPr="000573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320" w:rsidRPr="00057320">
        <w:rPr>
          <w:rFonts w:ascii="Times New Roman" w:hAnsi="Times New Roman" w:cs="Times New Roman"/>
          <w:sz w:val="28"/>
          <w:szCs w:val="28"/>
          <w:lang w:val="uk-UA" w:eastAsia="uk-UA"/>
        </w:rPr>
        <w:t>Вартість майна згідно договору – 450 678,00 гривень (без ПДВ). Оцінка станом на 07.11.2019, діє по діючому договору 3 роки по 06.11.2022. Мета</w:t>
      </w:r>
      <w:r w:rsidR="005F773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BB4E15">
        <w:rPr>
          <w:rFonts w:ascii="Times New Roman" w:hAnsi="Times New Roman" w:cs="Times New Roman"/>
          <w:sz w:val="28"/>
          <w:szCs w:val="28"/>
          <w:lang w:val="uk-UA" w:eastAsia="uk-UA"/>
        </w:rPr>
        <w:t>використання</w:t>
      </w:r>
      <w:r w:rsidR="00BB4E15" w:rsidRPr="0005732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57320" w:rsidRPr="00057320">
        <w:rPr>
          <w:rFonts w:ascii="Times New Roman" w:hAnsi="Times New Roman" w:cs="Times New Roman"/>
          <w:sz w:val="28"/>
          <w:szCs w:val="28"/>
          <w:lang w:val="uk-UA" w:eastAsia="uk-UA"/>
        </w:rPr>
        <w:t>- розміщення аптеки.</w:t>
      </w:r>
    </w:p>
    <w:p w:rsidR="00CF6F49" w:rsidRPr="00CF6F49" w:rsidRDefault="00CF6F49" w:rsidP="00CF6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Відповідно до зведеного кошторисного розрахунку та згідно експертного звіту щодо розгляду кошторисної частини проектної документації за проектом «Капітальний ремонт фасаду з </w:t>
      </w:r>
      <w:proofErr w:type="spellStart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термомодернізацією</w:t>
      </w:r>
      <w:proofErr w:type="spellEnd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(невід’ємні </w:t>
      </w:r>
      <w:proofErr w:type="spellStart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прокращення</w:t>
      </w:r>
      <w:proofErr w:type="spellEnd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) нежитлової будівлі №129 по вул.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Миру в </w:t>
      </w:r>
      <w:proofErr w:type="spellStart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смт</w:t>
      </w:r>
      <w:proofErr w:type="spellEnd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Дубове Тячівського району Закарпатської області» заявлена кошторисна вартість становить – 212,083тис.грн (з ПДВ).</w:t>
      </w:r>
    </w:p>
    <w:p w:rsidR="00CF6F49" w:rsidRPr="00CF6F49" w:rsidRDefault="00CF6F49" w:rsidP="00CF6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Без ПДВ відповідна вартість складає 176,736 </w:t>
      </w:r>
      <w:proofErr w:type="spellStart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, що становить 40% від ринкової вартості об’єкта оренди.</w:t>
      </w:r>
    </w:p>
    <w:p w:rsidR="00CF6F49" w:rsidRPr="00CF6F49" w:rsidRDefault="00CF6F49" w:rsidP="00CF6F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Розглядаючи витрати виключно у розрізі витрат щодо капітального ремонту (здійснення невід’ємних </w:t>
      </w:r>
      <w:proofErr w:type="spellStart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поліпшень</w:t>
      </w:r>
      <w:proofErr w:type="spellEnd"/>
      <w:r w:rsidRPr="00CF6F49">
        <w:rPr>
          <w:rFonts w:ascii="Times New Roman" w:hAnsi="Times New Roman" w:cs="Times New Roman"/>
          <w:sz w:val="28"/>
          <w:szCs w:val="28"/>
          <w:lang w:val="uk-UA" w:eastAsia="uk-UA"/>
        </w:rPr>
        <w:t>) об’єкта (за винятком вартості проектних робіт, експертизи, ПДВ та ін.) – відповідні витрати складають – 156,762 тис. грн, що становить 36% від ринкової вартості об’єкта оренди.</w:t>
      </w:r>
    </w:p>
    <w:p w:rsidR="007649C3" w:rsidRPr="0047190E" w:rsidRDefault="00BC51B4" w:rsidP="00BC51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рендар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ем було подана заява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23.10.2019 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щодо приватизації нежитлового приміщення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за адресою: </w:t>
      </w:r>
      <w:r w:rsidRPr="00BC51B4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область, </w:t>
      </w:r>
      <w:proofErr w:type="spellStart"/>
      <w:r w:rsidRPr="00BC51B4">
        <w:rPr>
          <w:rFonts w:ascii="Times New Roman" w:hAnsi="Times New Roman" w:cs="Times New Roman"/>
          <w:sz w:val="28"/>
          <w:szCs w:val="28"/>
          <w:lang w:eastAsia="uk-UA"/>
        </w:rPr>
        <w:t>Тячівський</w:t>
      </w:r>
      <w:proofErr w:type="spellEnd"/>
      <w:r w:rsidRPr="00BC51B4">
        <w:rPr>
          <w:rFonts w:ascii="Times New Roman" w:hAnsi="Times New Roman" w:cs="Times New Roman"/>
          <w:sz w:val="28"/>
          <w:szCs w:val="28"/>
          <w:lang w:eastAsia="uk-UA"/>
        </w:rPr>
        <w:t xml:space="preserve"> район, </w:t>
      </w:r>
      <w:proofErr w:type="spellStart"/>
      <w:r w:rsidRPr="00BC51B4">
        <w:rPr>
          <w:rFonts w:ascii="Times New Roman" w:hAnsi="Times New Roman" w:cs="Times New Roman"/>
          <w:sz w:val="28"/>
          <w:szCs w:val="28"/>
          <w:lang w:eastAsia="uk-UA"/>
        </w:rPr>
        <w:t>смт</w:t>
      </w:r>
      <w:proofErr w:type="spellEnd"/>
      <w:r w:rsidRPr="00BC51B4">
        <w:rPr>
          <w:rFonts w:ascii="Times New Roman" w:hAnsi="Times New Roman" w:cs="Times New Roman"/>
          <w:sz w:val="28"/>
          <w:szCs w:val="28"/>
          <w:lang w:eastAsia="uk-UA"/>
        </w:rPr>
        <w:t xml:space="preserve"> Дубове, </w:t>
      </w:r>
      <w:proofErr w:type="spellStart"/>
      <w:r w:rsidRPr="00BC51B4">
        <w:rPr>
          <w:rFonts w:ascii="Times New Roman" w:hAnsi="Times New Roman" w:cs="Times New Roman"/>
          <w:sz w:val="28"/>
          <w:szCs w:val="28"/>
          <w:lang w:eastAsia="uk-UA"/>
        </w:rPr>
        <w:t>вул</w:t>
      </w:r>
      <w:proofErr w:type="spellEnd"/>
      <w:r w:rsidRPr="00BC51B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BC51B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C51B4">
        <w:rPr>
          <w:rFonts w:ascii="Times New Roman" w:hAnsi="Times New Roman" w:cs="Times New Roman"/>
          <w:sz w:val="28"/>
          <w:szCs w:val="28"/>
          <w:lang w:eastAsia="uk-UA"/>
        </w:rPr>
        <w:t>Миру, 129</w:t>
      </w:r>
      <w:r w:rsidRPr="00BC51B4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471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шляхом викупу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BC51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513DB4" w:rsidRPr="00112D41" w:rsidRDefault="00513DB4" w:rsidP="0061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Триває процедура прийняття будівлі на баланс Комунальної установи «Управління спільною власністю територіальних громад» Закарпатської обласної ради. </w:t>
      </w:r>
    </w:p>
    <w:p w:rsidR="00513DB4" w:rsidRPr="00112D41" w:rsidRDefault="00513DB4" w:rsidP="00B14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D4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Ринкова вартість об’єкта нерухомого майна, станом на 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року складає </w:t>
      </w:r>
      <w:r w:rsidR="00CF6F49" w:rsidRPr="00CF6F49">
        <w:rPr>
          <w:rFonts w:ascii="Times New Roman" w:hAnsi="Times New Roman" w:cs="Times New Roman"/>
          <w:sz w:val="28"/>
          <w:szCs w:val="28"/>
          <w:lang w:eastAsia="uk-UA"/>
        </w:rPr>
        <w:t xml:space="preserve">450 678,00 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>чотириста п’ятдесят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тисяч 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>шістсот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 xml:space="preserve"> сімдесят</w:t>
      </w:r>
      <w:r w:rsidR="00CF6F49">
        <w:rPr>
          <w:rFonts w:ascii="Times New Roman" w:hAnsi="Times New Roman" w:cs="Times New Roman"/>
          <w:sz w:val="28"/>
          <w:szCs w:val="28"/>
          <w:lang w:val="uk-UA"/>
        </w:rPr>
        <w:t xml:space="preserve"> вісім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гривень</w:t>
      </w:r>
      <w:r w:rsidRPr="00112D41">
        <w:rPr>
          <w:rFonts w:ascii="Times New Roman" w:hAnsi="Times New Roman" w:cs="Times New Roman"/>
          <w:sz w:val="28"/>
          <w:szCs w:val="28"/>
          <w:lang w:val="uk-UA"/>
        </w:rPr>
        <w:t>) гривень.</w:t>
      </w:r>
    </w:p>
    <w:p w:rsidR="00E234AB" w:rsidRPr="00513DB4" w:rsidRDefault="00D31EB0">
      <w:pPr>
        <w:rPr>
          <w:lang w:val="uk-UA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3264425</wp:posOffset>
            </wp:positionH>
            <wp:positionV relativeFrom="paragraph">
              <wp:posOffset>4646102</wp:posOffset>
            </wp:positionV>
            <wp:extent cx="2485610" cy="3597614"/>
            <wp:effectExtent l="19050" t="0" r="0" b="0"/>
            <wp:wrapNone/>
            <wp:docPr id="4" name="Рисунок 4" descr="W:\v-orenda\Чорна\Приватизація -інф. для Філіпа\Джуга\фото Тячівський район, Дубове\b99ff4cadb9186617480e611595526fb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:\v-orenda\Чорна\Приватизація -інф. для Філіпа\Джуга\фото Тячівський район, Дубове\b99ff4cadb9186617480e611595526fb-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319" cy="360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4598035</wp:posOffset>
            </wp:positionV>
            <wp:extent cx="2580640" cy="3649345"/>
            <wp:effectExtent l="19050" t="0" r="0" b="0"/>
            <wp:wrapNone/>
            <wp:docPr id="5" name="Рисунок 5" descr="W:\v-orenda\Чорна\Приватизація -інф. для Філіпа\Джуга\фото Тячівський район, Дубове\b99ff4cadb9186617480e611595526fb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:\v-orenda\Чорна\Приватизація -інф. для Філіпа\Джуга\фото Тячівський район, Дубове\b99ff4cadb9186617480e611595526fb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3033837</wp:posOffset>
            </wp:positionH>
            <wp:positionV relativeFrom="paragraph">
              <wp:posOffset>2459493</wp:posOffset>
            </wp:positionV>
            <wp:extent cx="2925804" cy="1804946"/>
            <wp:effectExtent l="19050" t="0" r="7896" b="0"/>
            <wp:wrapNone/>
            <wp:docPr id="3" name="Рисунок 3" descr="W:\v-orenda\Чорна\Приватизація -інф. для Філіпа\Джуга\фото Тячівський район, Дубове\0-02-0a-94c726fe2c9adaea5bc7086e27ecca33bf3e32dbe6bb9b74b039c505ad763fc8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:\v-orenda\Чорна\Приватизація -інф. для Філіпа\Джуга\фото Тячівський район, Дубове\0-02-0a-94c726fe2c9adaea5bc7086e27ecca33bf3e32dbe6bb9b74b039c505ad763fc8_ful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357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20292</wp:posOffset>
            </wp:positionH>
            <wp:positionV relativeFrom="paragraph">
              <wp:posOffset>2403833</wp:posOffset>
            </wp:positionV>
            <wp:extent cx="2896084" cy="1860605"/>
            <wp:effectExtent l="19050" t="0" r="0" b="0"/>
            <wp:wrapNone/>
            <wp:docPr id="6" name="Рисунок 6" descr="W:\v-orenda\Чорна\Приватизація -інф. для Філіпа\Джуга\фото Тячівський район, Дубове\0-02-0a-8e43195171ab3df960de63e2965a5352edccfdf34eda87ee1eecd7ac8f07f15b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:\v-orenda\Чорна\Приватизація -інф. для Філіпа\Джуга\фото Тячівський район, Дубове\0-02-0a-8e43195171ab3df960de63e2965a5352edccfdf34eda87ee1eecd7ac8f07f15b_fu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85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3033837</wp:posOffset>
            </wp:positionH>
            <wp:positionV relativeFrom="paragraph">
              <wp:posOffset>26394</wp:posOffset>
            </wp:positionV>
            <wp:extent cx="2928344" cy="2138901"/>
            <wp:effectExtent l="19050" t="0" r="5356" b="0"/>
            <wp:wrapNone/>
            <wp:docPr id="2" name="Рисунок 2" descr="W:\v-orenda\Чорна\Приватизація -інф. для Філіпа\Джуга\фото Тячівський район, Дубове\0-02-0a-9b38edb7a13d29a8829fff82f7ee9587445e4d058484e4143f90de3e1175abf9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v-orenda\Чорна\Приватизація -інф. для Філіпа\Джуга\фото Тячівський район, Дубове\0-02-0a-9b38edb7a13d29a8829fff82f7ee9587445e4d058484e4143f90de3e1175abf9_fu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471" cy="214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1EB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2891128" cy="2162755"/>
            <wp:effectExtent l="19050" t="0" r="4472" b="0"/>
            <wp:docPr id="1" name="Рисунок 1" descr="W:\v-orenda\Чорна\Приватизація -інф. для Філіпа\Джуга\фото Тячівський район, Дубове\0-02-0a-9a2158aff20d7c24cca70e9e089f406f5ce7918822a766bedfedb0ccc638428f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v-orenda\Чорна\Приватизація -інф. для Філіпа\Джуга\фото Тячівський район, Дубове\0-02-0a-9a2158aff20d7c24cca70e9e089f406f5ce7918822a766bedfedb0ccc638428f_fu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28" cy="21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EB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E234AB" w:rsidRPr="00513DB4" w:rsidSect="00513DB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13DB4"/>
    <w:rsid w:val="000141EF"/>
    <w:rsid w:val="00057320"/>
    <w:rsid w:val="00072707"/>
    <w:rsid w:val="00104D03"/>
    <w:rsid w:val="001B4932"/>
    <w:rsid w:val="0047190E"/>
    <w:rsid w:val="004A00CD"/>
    <w:rsid w:val="00513DB4"/>
    <w:rsid w:val="005F773E"/>
    <w:rsid w:val="00610B98"/>
    <w:rsid w:val="007649C3"/>
    <w:rsid w:val="007E71C0"/>
    <w:rsid w:val="00804DD2"/>
    <w:rsid w:val="00872F41"/>
    <w:rsid w:val="0088693C"/>
    <w:rsid w:val="008B06D4"/>
    <w:rsid w:val="00B148A2"/>
    <w:rsid w:val="00B5514A"/>
    <w:rsid w:val="00BB4E15"/>
    <w:rsid w:val="00BC51B4"/>
    <w:rsid w:val="00CA125E"/>
    <w:rsid w:val="00CF6F49"/>
    <w:rsid w:val="00D31EB0"/>
    <w:rsid w:val="00E234AB"/>
    <w:rsid w:val="00E5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6D4"/>
    <w:pPr>
      <w:spacing w:after="0" w:line="240" w:lineRule="auto"/>
    </w:pPr>
    <w:rPr>
      <w:rFonts w:eastAsiaTheme="minorHAnsi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3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2020-09-07T07:09:00Z</cp:lastPrinted>
  <dcterms:created xsi:type="dcterms:W3CDTF">2020-12-02T10:38:00Z</dcterms:created>
  <dcterms:modified xsi:type="dcterms:W3CDTF">2020-12-02T10:38:00Z</dcterms:modified>
</cp:coreProperties>
</file>